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006" w14:textId="77777777" w:rsidR="00CF326F" w:rsidRPr="00110F9A" w:rsidRDefault="00CF326F" w:rsidP="00CF326F">
      <w:pPr>
        <w:rPr>
          <w:rFonts w:cstheme="minorHAnsi"/>
          <w:color w:val="157ABB"/>
          <w:sz w:val="32"/>
          <w:szCs w:val="32"/>
        </w:rPr>
      </w:pPr>
      <w:r w:rsidRPr="00110F9A">
        <w:rPr>
          <w:rFonts w:cstheme="minorHAnsi"/>
          <w:color w:val="157ABB"/>
          <w:sz w:val="32"/>
          <w:szCs w:val="32"/>
        </w:rPr>
        <w:t xml:space="preserve">DEELNEMEN AAN NU NIET </w:t>
      </w:r>
      <w:r w:rsidRPr="00610A6F">
        <w:rPr>
          <w:rFonts w:cstheme="minorHAnsi"/>
          <w:color w:val="157ABB"/>
          <w:sz w:val="32"/>
          <w:szCs w:val="32"/>
        </w:rPr>
        <w:t>ZWANGER</w:t>
      </w:r>
    </w:p>
    <w:p w14:paraId="53EF19CE" w14:textId="77777777" w:rsidR="00CF326F" w:rsidRPr="00AC30DF" w:rsidRDefault="00CF326F" w:rsidP="00CF326F">
      <w:pPr>
        <w:rPr>
          <w:color w:val="157ABB"/>
          <w:sz w:val="24"/>
          <w:szCs w:val="24"/>
        </w:rPr>
      </w:pPr>
      <w:r w:rsidRPr="00AC30DF">
        <w:rPr>
          <w:color w:val="157ABB"/>
          <w:sz w:val="24"/>
          <w:szCs w:val="24"/>
        </w:rPr>
        <w:t>Wat betekent dat voor jou en je privacy?</w:t>
      </w:r>
    </w:p>
    <w:p w14:paraId="16BDDEF3" w14:textId="77777777" w:rsidR="00CF326F" w:rsidRPr="001F5A07" w:rsidRDefault="00CF326F" w:rsidP="00CF326F">
      <w:pPr>
        <w:spacing w:line="259" w:lineRule="auto"/>
        <w:rPr>
          <w:b/>
          <w:bCs/>
          <w:color w:val="00406F"/>
        </w:rPr>
      </w:pPr>
      <w:r w:rsidRPr="001F5A07">
        <w:rPr>
          <w:b/>
          <w:bCs/>
          <w:color w:val="00406F"/>
        </w:rPr>
        <w:t>Waarom ontvang je deze folder?</w:t>
      </w:r>
    </w:p>
    <w:p w14:paraId="0D1EC9AD" w14:textId="77777777" w:rsidR="00CF326F" w:rsidRPr="001F5A07" w:rsidRDefault="00CF326F" w:rsidP="00CF326F">
      <w:pPr>
        <w:pStyle w:val="Lijstalinea"/>
        <w:numPr>
          <w:ilvl w:val="0"/>
          <w:numId w:val="3"/>
        </w:numPr>
        <w:spacing w:line="259" w:lineRule="auto"/>
        <w:contextualSpacing/>
        <w:rPr>
          <w:color w:val="00406F"/>
        </w:rPr>
      </w:pPr>
      <w:r w:rsidRPr="001F5A07">
        <w:rPr>
          <w:color w:val="00406F"/>
        </w:rPr>
        <w:t xml:space="preserve">Je krijgt deze folder omdat jouw begeleider je over </w:t>
      </w:r>
      <w:r w:rsidRPr="00AC30DF">
        <w:rPr>
          <w:color w:val="157ABB"/>
        </w:rPr>
        <w:t xml:space="preserve">Nu Niet Zwanger </w:t>
      </w:r>
      <w:r w:rsidRPr="001F5A07">
        <w:rPr>
          <w:color w:val="00406F"/>
        </w:rPr>
        <w:t xml:space="preserve">heeft verteld en je hebt aangegeven mee te willen doen. </w:t>
      </w:r>
    </w:p>
    <w:p w14:paraId="712BAA91" w14:textId="77777777" w:rsidR="00CF326F" w:rsidRPr="001F5A07" w:rsidRDefault="00CF326F" w:rsidP="00CF326F">
      <w:pPr>
        <w:pStyle w:val="Lijstalinea"/>
        <w:numPr>
          <w:ilvl w:val="0"/>
          <w:numId w:val="3"/>
        </w:numPr>
        <w:spacing w:line="259" w:lineRule="auto"/>
        <w:contextualSpacing/>
        <w:rPr>
          <w:color w:val="00406F"/>
        </w:rPr>
      </w:pPr>
      <w:r w:rsidRPr="001F5A07">
        <w:rPr>
          <w:color w:val="00406F"/>
        </w:rPr>
        <w:t xml:space="preserve">Vanuit </w:t>
      </w:r>
      <w:r w:rsidRPr="00AC30DF">
        <w:rPr>
          <w:color w:val="157ABB"/>
        </w:rPr>
        <w:t xml:space="preserve">Nu Niet Zwanger </w:t>
      </w:r>
      <w:r w:rsidRPr="001F5A07">
        <w:rPr>
          <w:color w:val="00406F"/>
        </w:rPr>
        <w:t>praten we met je over jouw kinderwens.</w:t>
      </w:r>
    </w:p>
    <w:p w14:paraId="333B69C6" w14:textId="77777777" w:rsidR="00CF326F" w:rsidRPr="001F5A07" w:rsidRDefault="00CF326F" w:rsidP="00CF326F">
      <w:pPr>
        <w:pStyle w:val="Lijstalinea"/>
        <w:numPr>
          <w:ilvl w:val="0"/>
          <w:numId w:val="3"/>
        </w:numPr>
        <w:spacing w:line="259" w:lineRule="auto"/>
        <w:contextualSpacing/>
        <w:rPr>
          <w:color w:val="00406F"/>
        </w:rPr>
      </w:pPr>
      <w:r w:rsidRPr="001F5A07">
        <w:rPr>
          <w:color w:val="00406F"/>
        </w:rPr>
        <w:t xml:space="preserve">Je mag zelf beslissen of je mee wilt doen. </w:t>
      </w:r>
    </w:p>
    <w:p w14:paraId="09559664" w14:textId="77777777" w:rsidR="00CF326F" w:rsidRPr="001F5A07" w:rsidRDefault="00CF326F" w:rsidP="00CF326F">
      <w:pPr>
        <w:pStyle w:val="Lijstalinea"/>
        <w:numPr>
          <w:ilvl w:val="0"/>
          <w:numId w:val="3"/>
        </w:numPr>
        <w:spacing w:line="259" w:lineRule="auto"/>
        <w:contextualSpacing/>
        <w:rPr>
          <w:color w:val="00406F"/>
        </w:rPr>
      </w:pPr>
      <w:r w:rsidRPr="001F5A07">
        <w:rPr>
          <w:color w:val="00406F"/>
        </w:rPr>
        <w:t>Wanneer je meedoet aan het programma is het belangrijk dat je goede begeleiding krijgt. Daarvoor hebben we informatie van jou nodig.</w:t>
      </w:r>
    </w:p>
    <w:p w14:paraId="33773C6A" w14:textId="77777777" w:rsidR="00CF326F" w:rsidRDefault="00CF326F" w:rsidP="00CF326F">
      <w:pPr>
        <w:spacing w:line="259" w:lineRule="auto"/>
        <w:rPr>
          <w:color w:val="00406F"/>
          <w:sz w:val="24"/>
          <w:szCs w:val="24"/>
        </w:rPr>
      </w:pPr>
      <w:r w:rsidRPr="005F2F39">
        <w:rPr>
          <w:noProof/>
          <w:color w:val="00406F"/>
        </w:rPr>
        <mc:AlternateContent>
          <mc:Choice Requires="wps">
            <w:drawing>
              <wp:anchor distT="45720" distB="45720" distL="114300" distR="114300" simplePos="0" relativeHeight="251659264" behindDoc="0" locked="0" layoutInCell="1" allowOverlap="1" wp14:anchorId="29797E02" wp14:editId="34E3EE5D">
                <wp:simplePos x="0" y="0"/>
                <wp:positionH relativeFrom="margin">
                  <wp:align>right</wp:align>
                </wp:positionH>
                <wp:positionV relativeFrom="paragraph">
                  <wp:posOffset>135890</wp:posOffset>
                </wp:positionV>
                <wp:extent cx="5905500" cy="276225"/>
                <wp:effectExtent l="0" t="0" r="19050" b="2857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solidFill>
                          <a:schemeClr val="accent2"/>
                        </a:solidFill>
                        <a:ln w="9525">
                          <a:solidFill>
                            <a:schemeClr val="accent2"/>
                          </a:solidFill>
                          <a:miter lim="800000"/>
                          <a:headEnd/>
                          <a:tailEnd/>
                        </a:ln>
                      </wps:spPr>
                      <wps:txbx>
                        <w:txbxContent>
                          <w:p w14:paraId="1912CA01" w14:textId="77777777" w:rsidR="00CF326F" w:rsidRPr="00966D0E" w:rsidRDefault="00CF326F" w:rsidP="00CF326F">
                            <w:pPr>
                              <w:spacing w:line="259" w:lineRule="auto"/>
                              <w:rPr>
                                <w:b/>
                                <w:bCs/>
                                <w:color w:val="FFFFFF" w:themeColor="background1"/>
                              </w:rPr>
                            </w:pPr>
                            <w:r w:rsidRPr="00966D0E">
                              <w:rPr>
                                <w:b/>
                                <w:bCs/>
                                <w:color w:val="FFFFFF" w:themeColor="background1"/>
                              </w:rPr>
                              <w:t>Samen met je begeleider lees je deze folder goed door. Als je vragen hebt kun je deze stellen.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97E02" id="_x0000_t202" coordsize="21600,21600" o:spt="202" path="m,l,21600r21600,l21600,xe">
                <v:stroke joinstyle="miter"/>
                <v:path gradientshapeok="t" o:connecttype="rect"/>
              </v:shapetype>
              <v:shape id="Tekstvak 2" o:spid="_x0000_s1026" type="#_x0000_t202" style="position:absolute;margin-left:413.8pt;margin-top:10.7pt;width:465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" fillcolor="#ed7d31 [3205]" strokecolor="#ed7d31 [3205]">
                <v:textbox>
                  <w:txbxContent>
                    <w:p w14:paraId="1912CA01" w14:textId="77777777" w:rsidR="00CF326F" w:rsidRPr="00966D0E" w:rsidRDefault="00CF326F" w:rsidP="00CF326F">
                      <w:pPr>
                        <w:spacing w:line="259" w:lineRule="auto"/>
                        <w:rPr>
                          <w:b/>
                          <w:bCs/>
                          <w:color w:val="FFFFFF" w:themeColor="background1"/>
                        </w:rPr>
                      </w:pPr>
                      <w:r w:rsidRPr="00966D0E">
                        <w:rPr>
                          <w:b/>
                          <w:bCs/>
                          <w:color w:val="FFFFFF" w:themeColor="background1"/>
                        </w:rPr>
                        <w:t>Samen met je begeleider lees je deze folder goed door. Als je vragen hebt kun je deze stellen.</w:t>
                      </w:r>
                    </w:p>
                  </w:txbxContent>
                </v:textbox>
                <w10:wrap anchorx="margin"/>
              </v:shape>
            </w:pict>
          </mc:Fallback>
        </mc:AlternateContent>
      </w:r>
    </w:p>
    <w:p w14:paraId="0055904B" w14:textId="77777777" w:rsidR="00CF326F" w:rsidRDefault="00CF326F" w:rsidP="00CF326F">
      <w:pPr>
        <w:spacing w:line="259" w:lineRule="auto"/>
        <w:rPr>
          <w:color w:val="00406F"/>
          <w:sz w:val="24"/>
          <w:szCs w:val="24"/>
        </w:rPr>
      </w:pPr>
    </w:p>
    <w:p w14:paraId="6D8D424B" w14:textId="77777777" w:rsidR="00CF326F" w:rsidRPr="001F5A07" w:rsidRDefault="00CF326F" w:rsidP="00CF326F">
      <w:pPr>
        <w:spacing w:line="259" w:lineRule="auto"/>
        <w:rPr>
          <w:b/>
          <w:bCs/>
          <w:color w:val="00406F"/>
        </w:rPr>
      </w:pPr>
    </w:p>
    <w:p w14:paraId="5F35282A" w14:textId="77777777" w:rsidR="00CF326F" w:rsidRPr="001F5A07" w:rsidRDefault="00CF326F" w:rsidP="00CF326F">
      <w:pPr>
        <w:spacing w:line="259" w:lineRule="auto"/>
        <w:rPr>
          <w:color w:val="00406F"/>
        </w:rPr>
      </w:pPr>
      <w:r w:rsidRPr="001F5A07">
        <w:rPr>
          <w:b/>
          <w:bCs/>
          <w:color w:val="00406F"/>
        </w:rPr>
        <w:t>Wat is nodig om je te kunnen helpen?</w:t>
      </w:r>
    </w:p>
    <w:p w14:paraId="1552B14C" w14:textId="77777777" w:rsidR="00CF326F" w:rsidRDefault="00CF326F" w:rsidP="00CF326F">
      <w:pPr>
        <w:spacing w:line="259" w:lineRule="auto"/>
        <w:rPr>
          <w:color w:val="00406F"/>
        </w:rPr>
      </w:pPr>
      <w:r w:rsidRPr="001F5A07">
        <w:rPr>
          <w:color w:val="00406F"/>
        </w:rPr>
        <w:t xml:space="preserve">Samen bespreken we wie jou het beste kan ondersteunen. Dat kan je begeleider zijn of iemand van de GGD van het programma </w:t>
      </w:r>
      <w:r w:rsidRPr="00AC30DF">
        <w:rPr>
          <w:color w:val="157ABB"/>
        </w:rPr>
        <w:t>Nu Niet Zwanger</w:t>
      </w:r>
      <w:r w:rsidRPr="001F5A07">
        <w:rPr>
          <w:color w:val="00406F"/>
        </w:rPr>
        <w:t>.</w:t>
      </w:r>
    </w:p>
    <w:p w14:paraId="20686284" w14:textId="77777777" w:rsidR="00CF326F" w:rsidRPr="001F5A07" w:rsidRDefault="00CF326F" w:rsidP="00CF326F">
      <w:pPr>
        <w:spacing w:line="259" w:lineRule="auto"/>
        <w:rPr>
          <w:color w:val="00406F"/>
        </w:rPr>
      </w:pPr>
    </w:p>
    <w:p w14:paraId="5F981461" w14:textId="77777777" w:rsidR="00CF326F" w:rsidRPr="001F5A07" w:rsidRDefault="00CF326F" w:rsidP="00CF326F">
      <w:pPr>
        <w:pStyle w:val="Lijstalinea"/>
        <w:numPr>
          <w:ilvl w:val="0"/>
          <w:numId w:val="4"/>
        </w:numPr>
        <w:spacing w:line="259" w:lineRule="auto"/>
        <w:contextualSpacing/>
        <w:rPr>
          <w:color w:val="00406F"/>
        </w:rPr>
      </w:pPr>
      <w:r w:rsidRPr="001F5A07">
        <w:rPr>
          <w:color w:val="00406F"/>
        </w:rPr>
        <w:t xml:space="preserve">De GGD heeft binnen </w:t>
      </w:r>
      <w:r w:rsidRPr="00AC30DF">
        <w:rPr>
          <w:color w:val="157ABB"/>
        </w:rPr>
        <w:t xml:space="preserve">Nu Niet Zwanger </w:t>
      </w:r>
      <w:r w:rsidRPr="001F5A07">
        <w:rPr>
          <w:color w:val="00406F"/>
        </w:rPr>
        <w:t>een belangrijke rol:</w:t>
      </w:r>
    </w:p>
    <w:p w14:paraId="6852B071" w14:textId="77777777" w:rsidR="00CF326F" w:rsidRPr="001F5A07" w:rsidRDefault="00CF326F" w:rsidP="00CF326F">
      <w:pPr>
        <w:pStyle w:val="Lijstalinea"/>
        <w:numPr>
          <w:ilvl w:val="0"/>
          <w:numId w:val="2"/>
        </w:numPr>
        <w:spacing w:line="259" w:lineRule="auto"/>
        <w:contextualSpacing/>
        <w:rPr>
          <w:color w:val="00406F"/>
        </w:rPr>
      </w:pPr>
      <w:r w:rsidRPr="001F5A07">
        <w:rPr>
          <w:color w:val="00406F"/>
        </w:rPr>
        <w:t>Soms voeren begeleiders van de GGD gesprekken.</w:t>
      </w:r>
    </w:p>
    <w:p w14:paraId="4747CBC6" w14:textId="77777777" w:rsidR="00CF326F" w:rsidRPr="001F5A07" w:rsidRDefault="00CF326F" w:rsidP="00CF326F">
      <w:pPr>
        <w:pStyle w:val="Lijstalinea"/>
        <w:numPr>
          <w:ilvl w:val="0"/>
          <w:numId w:val="2"/>
        </w:numPr>
        <w:spacing w:line="259" w:lineRule="auto"/>
        <w:contextualSpacing/>
        <w:rPr>
          <w:color w:val="00406F"/>
        </w:rPr>
      </w:pPr>
      <w:r w:rsidRPr="001F5A07">
        <w:rPr>
          <w:color w:val="00406F"/>
        </w:rPr>
        <w:t>De GGD kan helpen bij het regelen van anticonceptie.</w:t>
      </w:r>
    </w:p>
    <w:p w14:paraId="286133E9" w14:textId="77777777" w:rsidR="00CF326F" w:rsidRDefault="00CF326F" w:rsidP="00CF326F">
      <w:pPr>
        <w:pStyle w:val="Lijstalinea"/>
        <w:numPr>
          <w:ilvl w:val="0"/>
          <w:numId w:val="2"/>
        </w:numPr>
        <w:spacing w:line="259" w:lineRule="auto"/>
        <w:contextualSpacing/>
        <w:rPr>
          <w:color w:val="00406F"/>
        </w:rPr>
      </w:pPr>
      <w:r w:rsidRPr="001F5A07">
        <w:rPr>
          <w:color w:val="00406F"/>
        </w:rPr>
        <w:t xml:space="preserve">De GGD kan je informeren als je anticonceptiemiddel vervangen moet worden. Dit gebeurt natuurlijk alleen als jij dat wilt en hiervoor toestemming geeft. </w:t>
      </w:r>
    </w:p>
    <w:p w14:paraId="34114856" w14:textId="77777777" w:rsidR="00CF326F" w:rsidRPr="001F5A07" w:rsidRDefault="00CF326F" w:rsidP="00CF326F">
      <w:pPr>
        <w:spacing w:line="259" w:lineRule="auto"/>
        <w:ind w:left="360"/>
        <w:rPr>
          <w:color w:val="00406F"/>
        </w:rPr>
      </w:pPr>
    </w:p>
    <w:p w14:paraId="1610EB27" w14:textId="77777777" w:rsidR="00CF326F" w:rsidRPr="001F5A07" w:rsidRDefault="00CF326F" w:rsidP="00CF326F">
      <w:pPr>
        <w:pStyle w:val="Lijstalinea"/>
        <w:numPr>
          <w:ilvl w:val="0"/>
          <w:numId w:val="4"/>
        </w:numPr>
        <w:spacing w:line="259" w:lineRule="auto"/>
        <w:contextualSpacing/>
        <w:rPr>
          <w:color w:val="00406F"/>
        </w:rPr>
      </w:pPr>
      <w:r w:rsidRPr="001F5A07">
        <w:rPr>
          <w:color w:val="00406F"/>
        </w:rPr>
        <w:t>Om je goede ondersteuning te bieden is het nodig om je persoonsgegevens te registreren:</w:t>
      </w:r>
    </w:p>
    <w:p w14:paraId="2219FDD4" w14:textId="77777777" w:rsidR="00CF326F" w:rsidRPr="001F5A07" w:rsidRDefault="00CF326F" w:rsidP="00CF326F">
      <w:pPr>
        <w:pStyle w:val="Lijstalinea"/>
        <w:numPr>
          <w:ilvl w:val="0"/>
          <w:numId w:val="2"/>
        </w:numPr>
        <w:spacing w:line="259" w:lineRule="auto"/>
        <w:contextualSpacing/>
        <w:rPr>
          <w:color w:val="00406F"/>
        </w:rPr>
      </w:pPr>
      <w:r w:rsidRPr="001F5A07">
        <w:rPr>
          <w:color w:val="00406F"/>
        </w:rPr>
        <w:t xml:space="preserve">We gaan zorgvuldig met je gegevens om en bewaren deze niet langer dan noodzakelijk of wettelijk verplicht. </w:t>
      </w:r>
    </w:p>
    <w:p w14:paraId="5A2B6C81" w14:textId="77777777" w:rsidR="00CF326F" w:rsidRPr="001F5A07" w:rsidRDefault="00CF326F" w:rsidP="00CF326F">
      <w:pPr>
        <w:pStyle w:val="Lijstalinea"/>
        <w:numPr>
          <w:ilvl w:val="0"/>
          <w:numId w:val="2"/>
        </w:numPr>
        <w:spacing w:line="259" w:lineRule="auto"/>
        <w:contextualSpacing/>
        <w:rPr>
          <w:color w:val="00406F"/>
        </w:rPr>
      </w:pPr>
      <w:r w:rsidRPr="001F5A07">
        <w:rPr>
          <w:color w:val="00406F"/>
        </w:rPr>
        <w:t>Als het nodig is om je gegevens te delen met de GGD of een andere instantie met wie we samenwerken, dan legt je begeleider jou uit waarom dit nodig is en vragen we daarvoor jouw toestemming en noteren dat.</w:t>
      </w:r>
    </w:p>
    <w:p w14:paraId="4EEE7D6F" w14:textId="77777777" w:rsidR="00CF326F" w:rsidRDefault="00CF326F" w:rsidP="00CF326F">
      <w:pPr>
        <w:spacing w:line="259" w:lineRule="auto"/>
        <w:rPr>
          <w:b/>
          <w:bCs/>
          <w:color w:val="00406F"/>
        </w:rPr>
      </w:pPr>
    </w:p>
    <w:p w14:paraId="2E4EECBB" w14:textId="77777777" w:rsidR="00CF326F" w:rsidRPr="001F5A07" w:rsidRDefault="00CF326F" w:rsidP="00CF326F">
      <w:pPr>
        <w:spacing w:line="259" w:lineRule="auto"/>
        <w:rPr>
          <w:b/>
          <w:bCs/>
          <w:color w:val="00406F"/>
        </w:rPr>
      </w:pPr>
      <w:r w:rsidRPr="001F5A07">
        <w:rPr>
          <w:b/>
          <w:bCs/>
          <w:color w:val="00406F"/>
        </w:rPr>
        <w:t>Wat zijn jouw rechten?</w:t>
      </w:r>
    </w:p>
    <w:p w14:paraId="24DCA0DF" w14:textId="77777777" w:rsidR="00CF326F" w:rsidRPr="001F5A07" w:rsidRDefault="00CF326F" w:rsidP="00CF326F">
      <w:pPr>
        <w:pStyle w:val="Lijstalinea"/>
        <w:numPr>
          <w:ilvl w:val="0"/>
          <w:numId w:val="2"/>
        </w:numPr>
        <w:spacing w:line="259" w:lineRule="auto"/>
        <w:ind w:left="357" w:hanging="357"/>
        <w:contextualSpacing/>
        <w:rPr>
          <w:color w:val="00406F"/>
        </w:rPr>
      </w:pPr>
      <w:r w:rsidRPr="001F5A07">
        <w:rPr>
          <w:color w:val="00406F"/>
        </w:rPr>
        <w:t xml:space="preserve">Je hebt het recht om jouw toestemming </w:t>
      </w:r>
      <w:r w:rsidRPr="001F5A07">
        <w:rPr>
          <w:color w:val="ED7D31" w:themeColor="accent2"/>
        </w:rPr>
        <w:t>in te trekken</w:t>
      </w:r>
      <w:r w:rsidRPr="001F5A07">
        <w:rPr>
          <w:color w:val="00406F"/>
        </w:rPr>
        <w:t xml:space="preserve">. </w:t>
      </w:r>
    </w:p>
    <w:p w14:paraId="3F1443CF" w14:textId="77777777" w:rsidR="00CF326F" w:rsidRPr="001F5A07" w:rsidRDefault="00CF326F" w:rsidP="00CF326F">
      <w:pPr>
        <w:pStyle w:val="Lijstalinea"/>
        <w:numPr>
          <w:ilvl w:val="0"/>
          <w:numId w:val="2"/>
        </w:numPr>
        <w:spacing w:line="259" w:lineRule="auto"/>
        <w:ind w:left="357" w:hanging="357"/>
        <w:contextualSpacing/>
        <w:rPr>
          <w:color w:val="00406F"/>
        </w:rPr>
      </w:pPr>
      <w:r w:rsidRPr="001F5A07">
        <w:rPr>
          <w:color w:val="00406F"/>
        </w:rPr>
        <w:t xml:space="preserve">Je kunt ook je aanmelding intrekken als je </w:t>
      </w:r>
      <w:r w:rsidRPr="001F5A07">
        <w:rPr>
          <w:color w:val="ED7D31" w:themeColor="accent2"/>
        </w:rPr>
        <w:t xml:space="preserve">niet meer </w:t>
      </w:r>
      <w:r w:rsidRPr="001F5A07">
        <w:rPr>
          <w:color w:val="00406F"/>
        </w:rPr>
        <w:t xml:space="preserve">wilt deelnemen aan </w:t>
      </w:r>
      <w:r w:rsidRPr="00AC30DF">
        <w:rPr>
          <w:color w:val="157ABB"/>
        </w:rPr>
        <w:t>Nu Niet Zwanger</w:t>
      </w:r>
      <w:r w:rsidRPr="001F5A07">
        <w:rPr>
          <w:color w:val="00406F"/>
        </w:rPr>
        <w:t xml:space="preserve">. </w:t>
      </w:r>
    </w:p>
    <w:p w14:paraId="077A29E7" w14:textId="77777777" w:rsidR="00CF326F" w:rsidRPr="001F5A07" w:rsidRDefault="00CF326F" w:rsidP="00CF326F">
      <w:pPr>
        <w:pStyle w:val="Lijstalinea"/>
        <w:numPr>
          <w:ilvl w:val="0"/>
          <w:numId w:val="2"/>
        </w:numPr>
        <w:spacing w:line="259" w:lineRule="auto"/>
        <w:ind w:left="357" w:hanging="357"/>
        <w:contextualSpacing/>
        <w:rPr>
          <w:color w:val="00406F"/>
        </w:rPr>
      </w:pPr>
      <w:r w:rsidRPr="001F5A07">
        <w:rPr>
          <w:color w:val="00406F"/>
        </w:rPr>
        <w:t xml:space="preserve">Je kunt vragen om je gegevens </w:t>
      </w:r>
      <w:r w:rsidRPr="001F5A07">
        <w:rPr>
          <w:color w:val="ED7D31" w:themeColor="accent2"/>
        </w:rPr>
        <w:t>in te zien</w:t>
      </w:r>
      <w:r w:rsidRPr="001F5A07">
        <w:rPr>
          <w:color w:val="00406F"/>
        </w:rPr>
        <w:t xml:space="preserve">, ze te laten </w:t>
      </w:r>
      <w:r w:rsidRPr="001F5A07">
        <w:rPr>
          <w:color w:val="ED7D31" w:themeColor="accent2"/>
        </w:rPr>
        <w:t>veranderen</w:t>
      </w:r>
      <w:r w:rsidRPr="001F5A07">
        <w:rPr>
          <w:color w:val="00406F"/>
        </w:rPr>
        <w:t xml:space="preserve">, </w:t>
      </w:r>
      <w:r w:rsidRPr="001F5A07">
        <w:rPr>
          <w:color w:val="ED7D31" w:themeColor="accent2"/>
        </w:rPr>
        <w:t xml:space="preserve">aan te vullen </w:t>
      </w:r>
      <w:r w:rsidRPr="001F5A07">
        <w:rPr>
          <w:color w:val="00406F"/>
        </w:rPr>
        <w:t xml:space="preserve">of te </w:t>
      </w:r>
      <w:r w:rsidRPr="001F5A07">
        <w:rPr>
          <w:color w:val="ED7D31" w:themeColor="accent2"/>
        </w:rPr>
        <w:t>verwijderen</w:t>
      </w:r>
      <w:r w:rsidRPr="001F5A07">
        <w:rPr>
          <w:color w:val="00406F"/>
        </w:rPr>
        <w:t xml:space="preserve">. </w:t>
      </w:r>
    </w:p>
    <w:p w14:paraId="74A64441" w14:textId="77777777" w:rsidR="00CF326F" w:rsidRPr="001F5A07" w:rsidRDefault="00CF326F" w:rsidP="00CF326F">
      <w:pPr>
        <w:pStyle w:val="Lijstalinea"/>
        <w:numPr>
          <w:ilvl w:val="0"/>
          <w:numId w:val="2"/>
        </w:numPr>
        <w:spacing w:line="259" w:lineRule="auto"/>
        <w:ind w:left="357" w:hanging="357"/>
        <w:contextualSpacing/>
        <w:rPr>
          <w:color w:val="00406F"/>
        </w:rPr>
      </w:pPr>
      <w:r w:rsidRPr="001F5A07">
        <w:rPr>
          <w:color w:val="00406F"/>
        </w:rPr>
        <w:t xml:space="preserve">Je hebt het recht om een </w:t>
      </w:r>
      <w:r w:rsidRPr="001F5A07">
        <w:rPr>
          <w:color w:val="ED7D31" w:themeColor="accent2"/>
        </w:rPr>
        <w:t xml:space="preserve">klacht </w:t>
      </w:r>
      <w:r w:rsidRPr="001F5A07">
        <w:rPr>
          <w:color w:val="00406F"/>
        </w:rPr>
        <w:t xml:space="preserve">in te dienen als je niet tevreden bent over de manier waarop wij met jouw gegevens zijn omgegaan. Deze klacht kun je indienen bij de organisatie (privacyfunctionaris) die jou begeleidt of bij de GGD. Vraag je begeleider om meer informatie. </w:t>
      </w:r>
    </w:p>
    <w:p w14:paraId="29955A71" w14:textId="77777777" w:rsidR="00CF326F" w:rsidRPr="001F5A07" w:rsidRDefault="00CF326F" w:rsidP="00CF326F">
      <w:pPr>
        <w:pStyle w:val="Lijstalinea"/>
        <w:numPr>
          <w:ilvl w:val="0"/>
          <w:numId w:val="2"/>
        </w:numPr>
        <w:spacing w:line="259" w:lineRule="auto"/>
        <w:ind w:left="357" w:hanging="357"/>
        <w:contextualSpacing/>
        <w:rPr>
          <w:color w:val="00406F"/>
        </w:rPr>
      </w:pPr>
      <w:r w:rsidRPr="001F5A07">
        <w:rPr>
          <w:color w:val="00406F"/>
        </w:rPr>
        <w:t xml:space="preserve">Je kunt ook een klacht indienen bij de Autoriteit Persoonsgegevens. Je kunt hiervoor kijken op </w:t>
      </w:r>
      <w:r w:rsidRPr="001F5A07">
        <w:rPr>
          <w:color w:val="ED7D31" w:themeColor="accent2"/>
        </w:rPr>
        <w:t>www.autoriteitpersoonsgegevens.nl</w:t>
      </w:r>
      <w:r w:rsidRPr="001F5A07">
        <w:rPr>
          <w:color w:val="00406F"/>
        </w:rPr>
        <w:t>.</w:t>
      </w:r>
    </w:p>
    <w:p w14:paraId="61BB5905" w14:textId="77777777" w:rsidR="00CF326F" w:rsidRPr="001F5A07" w:rsidRDefault="00CF326F" w:rsidP="00CF326F">
      <w:pPr>
        <w:rPr>
          <w:color w:val="00406F"/>
        </w:rPr>
      </w:pPr>
    </w:p>
    <w:p w14:paraId="6B5308F4" w14:textId="77777777" w:rsidR="00CF326F" w:rsidRPr="001F5A07" w:rsidRDefault="00CF326F" w:rsidP="00CF326F">
      <w:pPr>
        <w:spacing w:line="259" w:lineRule="auto"/>
        <w:rPr>
          <w:color w:val="00406F"/>
        </w:rPr>
      </w:pPr>
      <w:r w:rsidRPr="001F5A07">
        <w:rPr>
          <w:color w:val="00406F"/>
        </w:rPr>
        <w:t xml:space="preserve">Voor al deze zaken en voor vragen of ondersteuning kun je contact opnemen met je begeleider. </w:t>
      </w:r>
    </w:p>
    <w:p w14:paraId="6B8B674F" w14:textId="77777777" w:rsidR="00CF326F" w:rsidRPr="001F5A07" w:rsidRDefault="00CF326F" w:rsidP="00CF326F">
      <w:pPr>
        <w:spacing w:line="259" w:lineRule="auto"/>
        <w:rPr>
          <w:color w:val="00406F"/>
        </w:rPr>
      </w:pPr>
    </w:p>
    <w:p w14:paraId="5E07267A" w14:textId="77777777" w:rsidR="00CF326F" w:rsidRDefault="00CF326F" w:rsidP="00CF326F">
      <w:pPr>
        <w:spacing w:line="259" w:lineRule="auto"/>
        <w:rPr>
          <w:b/>
          <w:bCs/>
          <w:color w:val="00406F"/>
        </w:rPr>
      </w:pPr>
    </w:p>
    <w:p w14:paraId="535BFBFF" w14:textId="77777777" w:rsidR="00CF326F" w:rsidRDefault="00CF326F" w:rsidP="00CF326F">
      <w:pPr>
        <w:spacing w:line="259" w:lineRule="auto"/>
        <w:rPr>
          <w:b/>
          <w:bCs/>
          <w:color w:val="00406F"/>
        </w:rPr>
      </w:pPr>
    </w:p>
    <w:p w14:paraId="0ADF5223" w14:textId="77777777" w:rsidR="00CF326F" w:rsidRPr="001F5A07" w:rsidRDefault="00CF326F" w:rsidP="00CF326F">
      <w:pPr>
        <w:spacing w:line="259" w:lineRule="auto"/>
        <w:rPr>
          <w:color w:val="00406F"/>
        </w:rPr>
      </w:pPr>
      <w:r w:rsidRPr="001F5A07">
        <w:rPr>
          <w:b/>
          <w:bCs/>
          <w:color w:val="00406F"/>
        </w:rPr>
        <w:t>Naam begeleider:</w:t>
      </w:r>
      <w:r w:rsidRPr="001F5A07">
        <w:rPr>
          <w:color w:val="00406F"/>
        </w:rPr>
        <w:t xml:space="preserve"> </w:t>
      </w:r>
      <w:r w:rsidRPr="001F5A07">
        <w:rPr>
          <w:color w:val="00406F"/>
        </w:rPr>
        <w:tab/>
      </w:r>
      <w:r w:rsidRPr="001F5A07">
        <w:rPr>
          <w:color w:val="00406F"/>
        </w:rPr>
        <w:tab/>
        <w:t>………………………………………………………………………………………………………</w:t>
      </w:r>
    </w:p>
    <w:p w14:paraId="345EBCCB" w14:textId="77777777" w:rsidR="00CF326F" w:rsidRPr="001F5A07" w:rsidRDefault="00CF326F" w:rsidP="00CF326F">
      <w:pPr>
        <w:spacing w:line="259" w:lineRule="auto"/>
        <w:rPr>
          <w:color w:val="00406F"/>
        </w:rPr>
      </w:pPr>
    </w:p>
    <w:p w14:paraId="317D7470" w14:textId="77777777" w:rsidR="00CF326F" w:rsidRPr="001F5A07" w:rsidRDefault="00CF326F" w:rsidP="00CF326F">
      <w:pPr>
        <w:spacing w:line="259" w:lineRule="auto"/>
        <w:rPr>
          <w:color w:val="00406F"/>
        </w:rPr>
      </w:pPr>
    </w:p>
    <w:p w14:paraId="34E8CB79" w14:textId="77777777" w:rsidR="00CF326F" w:rsidRPr="001F5A07" w:rsidRDefault="00CF326F" w:rsidP="00CF326F">
      <w:pPr>
        <w:spacing w:line="259" w:lineRule="auto"/>
        <w:rPr>
          <w:color w:val="00406F"/>
        </w:rPr>
      </w:pPr>
      <w:r w:rsidRPr="001F5A07">
        <w:rPr>
          <w:b/>
          <w:bCs/>
          <w:color w:val="00406F"/>
        </w:rPr>
        <w:t>Contactgegevens:</w:t>
      </w:r>
      <w:r w:rsidRPr="001F5A07">
        <w:rPr>
          <w:color w:val="00406F"/>
        </w:rPr>
        <w:t xml:space="preserve"> </w:t>
      </w:r>
      <w:r w:rsidRPr="001F5A07">
        <w:rPr>
          <w:color w:val="00406F"/>
        </w:rPr>
        <w:tab/>
      </w:r>
      <w:r w:rsidRPr="001F5A07">
        <w:rPr>
          <w:color w:val="00406F"/>
        </w:rPr>
        <w:tab/>
        <w:t>………………………………………………………………………………………………………</w:t>
      </w:r>
    </w:p>
    <w:p w14:paraId="61D2B22D" w14:textId="77777777" w:rsidR="00CF326F" w:rsidRPr="001F5A07" w:rsidRDefault="00CF326F" w:rsidP="00CF326F">
      <w:pPr>
        <w:spacing w:line="259" w:lineRule="auto"/>
        <w:rPr>
          <w:color w:val="00406F"/>
        </w:rPr>
      </w:pPr>
    </w:p>
    <w:p w14:paraId="6B0A64A7" w14:textId="77777777" w:rsidR="00CF326F" w:rsidRPr="001F5A07" w:rsidRDefault="00CF326F" w:rsidP="00CF326F">
      <w:pPr>
        <w:spacing w:line="259" w:lineRule="auto"/>
        <w:rPr>
          <w:color w:val="00406F"/>
        </w:rPr>
      </w:pPr>
    </w:p>
    <w:p w14:paraId="08C441A0" w14:textId="77777777" w:rsidR="00CF326F" w:rsidRPr="001F5A07" w:rsidRDefault="00CF326F" w:rsidP="00CF326F">
      <w:pPr>
        <w:spacing w:line="259" w:lineRule="auto"/>
        <w:rPr>
          <w:color w:val="00406F"/>
        </w:rPr>
      </w:pPr>
      <w:r w:rsidRPr="001F5A07">
        <w:rPr>
          <w:b/>
          <w:bCs/>
          <w:color w:val="00406F"/>
        </w:rPr>
        <w:t>Organisatie begeleider:</w:t>
      </w:r>
      <w:r w:rsidRPr="001F5A07">
        <w:rPr>
          <w:color w:val="00406F"/>
        </w:rPr>
        <w:t xml:space="preserve"> </w:t>
      </w:r>
      <w:r w:rsidRPr="001F5A07">
        <w:rPr>
          <w:color w:val="00406F"/>
        </w:rPr>
        <w:tab/>
        <w:t>………………………………………………………………………………………………………</w:t>
      </w:r>
    </w:p>
    <w:p w14:paraId="6C163A6A" w14:textId="77777777" w:rsidR="00CF326F" w:rsidRPr="001F5A07" w:rsidRDefault="00CF326F" w:rsidP="00CF326F">
      <w:pPr>
        <w:pBdr>
          <w:bottom w:val="single" w:sz="4" w:space="1" w:color="E3097E"/>
        </w:pBdr>
      </w:pPr>
    </w:p>
    <w:p w14:paraId="2BCBE38E" w14:textId="77777777" w:rsidR="00CF326F" w:rsidRPr="001F5A07" w:rsidRDefault="00CF326F" w:rsidP="00CF326F">
      <w:pPr>
        <w:pBdr>
          <w:bottom w:val="single" w:sz="4" w:space="1" w:color="E3097E"/>
        </w:pBdr>
      </w:pPr>
    </w:p>
    <w:p w14:paraId="47E5798E" w14:textId="77777777" w:rsidR="00CF326F" w:rsidRPr="001F5A07" w:rsidRDefault="00CF326F" w:rsidP="00CF326F">
      <w:pPr>
        <w:pBdr>
          <w:bottom w:val="single" w:sz="4" w:space="1" w:color="E3097E"/>
        </w:pBdr>
      </w:pPr>
    </w:p>
    <w:p w14:paraId="4975148D" w14:textId="77777777" w:rsidR="00CF326F" w:rsidRPr="00AC30DF" w:rsidRDefault="00CF326F" w:rsidP="00CF326F">
      <w:pPr>
        <w:pBdr>
          <w:bottom w:val="single" w:sz="4" w:space="1" w:color="E3097E"/>
        </w:pBdr>
        <w:rPr>
          <w:sz w:val="20"/>
        </w:rPr>
      </w:pPr>
      <w:r w:rsidRPr="00AC30DF">
        <w:rPr>
          <w:sz w:val="20"/>
        </w:rPr>
        <w:t>[ruimte voor logo’s deelnemende organisaties]</w:t>
      </w:r>
    </w:p>
    <w:p w14:paraId="2BA24881" w14:textId="77777777" w:rsidR="00CF326F" w:rsidRDefault="00CF326F" w:rsidP="00CF326F">
      <w:pPr>
        <w:pBdr>
          <w:bottom w:val="single" w:sz="4" w:space="1" w:color="E3097E"/>
        </w:pBdr>
      </w:pPr>
    </w:p>
    <w:p w14:paraId="0BC44A31" w14:textId="77777777" w:rsidR="00CF326F" w:rsidRDefault="00CF326F" w:rsidP="00CF326F">
      <w:pPr>
        <w:pBdr>
          <w:bottom w:val="single" w:sz="4" w:space="1" w:color="E3097E"/>
        </w:pBdr>
      </w:pPr>
    </w:p>
    <w:p w14:paraId="045EFEAA" w14:textId="77777777" w:rsidR="00CF326F" w:rsidRDefault="00CF326F" w:rsidP="00CF326F">
      <w:pPr>
        <w:pBdr>
          <w:bottom w:val="single" w:sz="4" w:space="1" w:color="E3097E"/>
        </w:pBdr>
      </w:pPr>
    </w:p>
    <w:p w14:paraId="4B5C7076" w14:textId="77777777" w:rsidR="00CF326F" w:rsidRDefault="00CF326F" w:rsidP="00CF326F">
      <w:pPr>
        <w:pBdr>
          <w:bottom w:val="single" w:sz="4" w:space="1" w:color="E3097E"/>
        </w:pBdr>
      </w:pPr>
    </w:p>
    <w:p w14:paraId="34533B41" w14:textId="77777777" w:rsidR="00CF326F" w:rsidRDefault="00CF326F" w:rsidP="00CF326F">
      <w:pPr>
        <w:pBdr>
          <w:bottom w:val="single" w:sz="4" w:space="1" w:color="E3097E"/>
        </w:pBdr>
      </w:pPr>
    </w:p>
    <w:p w14:paraId="78150507" w14:textId="77777777" w:rsidR="00CF326F" w:rsidRDefault="00CF326F" w:rsidP="00CF326F">
      <w:pPr>
        <w:pBdr>
          <w:bottom w:val="single" w:sz="4" w:space="1" w:color="E3097E"/>
        </w:pBdr>
      </w:pPr>
    </w:p>
    <w:p w14:paraId="596EC445" w14:textId="77777777" w:rsidR="00CF326F" w:rsidRDefault="00CF326F" w:rsidP="00CF326F">
      <w:pPr>
        <w:pBdr>
          <w:bottom w:val="single" w:sz="4" w:space="1" w:color="E3097E"/>
        </w:pBdr>
      </w:pPr>
    </w:p>
    <w:p w14:paraId="096C661C" w14:textId="77777777" w:rsidR="00CF326F" w:rsidRDefault="00CF326F" w:rsidP="00CF326F">
      <w:pPr>
        <w:pBdr>
          <w:bottom w:val="single" w:sz="4" w:space="1" w:color="E3097E"/>
        </w:pBdr>
      </w:pPr>
    </w:p>
    <w:p w14:paraId="1E95E7E3" w14:textId="77777777" w:rsidR="00CF326F" w:rsidRDefault="00CF326F" w:rsidP="00CF326F">
      <w:pPr>
        <w:pBdr>
          <w:bottom w:val="single" w:sz="4" w:space="1" w:color="E3097E"/>
        </w:pBdr>
      </w:pPr>
    </w:p>
    <w:p w14:paraId="77EDAD47" w14:textId="77777777" w:rsidR="00CF326F" w:rsidRDefault="00CF326F" w:rsidP="00CF326F">
      <w:pPr>
        <w:pBdr>
          <w:bottom w:val="single" w:sz="4" w:space="1" w:color="E3097E"/>
        </w:pBdr>
      </w:pPr>
    </w:p>
    <w:p w14:paraId="741D775F" w14:textId="77777777" w:rsidR="00CF326F" w:rsidRDefault="00CF326F" w:rsidP="00CF326F">
      <w:pPr>
        <w:pBdr>
          <w:bottom w:val="single" w:sz="4" w:space="1" w:color="E3097E"/>
        </w:pBdr>
      </w:pPr>
    </w:p>
    <w:p w14:paraId="5E9FEED6" w14:textId="77777777" w:rsidR="00C56BB7" w:rsidRDefault="00C56BB7"/>
    <w:sectPr w:rsidR="00C56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EB9B" w14:textId="77777777" w:rsidR="004C6AA9" w:rsidRDefault="004C6AA9" w:rsidP="004C6AA9">
      <w:r>
        <w:separator/>
      </w:r>
    </w:p>
  </w:endnote>
  <w:endnote w:type="continuationSeparator" w:id="0">
    <w:p w14:paraId="2AF5B849" w14:textId="77777777" w:rsidR="004C6AA9" w:rsidRDefault="004C6AA9" w:rsidP="004C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19B8" w14:textId="77777777" w:rsidR="004C6AA9" w:rsidRDefault="004C6AA9" w:rsidP="004C6AA9">
      <w:r>
        <w:separator/>
      </w:r>
    </w:p>
  </w:footnote>
  <w:footnote w:type="continuationSeparator" w:id="0">
    <w:p w14:paraId="54B28756" w14:textId="77777777" w:rsidR="004C6AA9" w:rsidRDefault="004C6AA9" w:rsidP="004C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56D"/>
    <w:multiLevelType w:val="hybridMultilevel"/>
    <w:tmpl w:val="80D87A0E"/>
    <w:lvl w:ilvl="0" w:tplc="5FD61F9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C2E0BA4"/>
    <w:multiLevelType w:val="hybridMultilevel"/>
    <w:tmpl w:val="6BB8D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5D347C"/>
    <w:multiLevelType w:val="hybridMultilevel"/>
    <w:tmpl w:val="7E7AB5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7E7CCD"/>
    <w:multiLevelType w:val="hybridMultilevel"/>
    <w:tmpl w:val="2960A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3927719">
    <w:abstractNumId w:val="0"/>
  </w:num>
  <w:num w:numId="2" w16cid:durableId="1007439974">
    <w:abstractNumId w:val="1"/>
  </w:num>
  <w:num w:numId="3" w16cid:durableId="132210921">
    <w:abstractNumId w:val="2"/>
  </w:num>
  <w:num w:numId="4" w16cid:durableId="161142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91"/>
    <w:rsid w:val="001237AF"/>
    <w:rsid w:val="004C6AA9"/>
    <w:rsid w:val="00596E5F"/>
    <w:rsid w:val="00650EF7"/>
    <w:rsid w:val="008164CE"/>
    <w:rsid w:val="00966A33"/>
    <w:rsid w:val="00A55191"/>
    <w:rsid w:val="00BB02B9"/>
    <w:rsid w:val="00C56BB7"/>
    <w:rsid w:val="00CF326F"/>
    <w:rsid w:val="00FC4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A6E"/>
  <w15:chartTrackingRefBased/>
  <w15:docId w15:val="{85ADECA0-7E25-4AE9-AF0B-853EB91F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5191"/>
    <w:pPr>
      <w:spacing w:after="0" w:line="240" w:lineRule="auto"/>
    </w:pPr>
    <w:rPr>
      <w:rFonts w:ascii="Calibri" w:hAnsi="Calibri" w:cs="Calibri"/>
      <w:sz w:val="22"/>
      <w:szCs w:val="22"/>
    </w:rPr>
  </w:style>
  <w:style w:type="paragraph" w:styleId="Kop1">
    <w:name w:val="heading 1"/>
    <w:basedOn w:val="Standaard"/>
    <w:next w:val="Standaard"/>
    <w:link w:val="Kop1Char"/>
    <w:uiPriority w:val="9"/>
    <w:qFormat/>
    <w:rsid w:val="00FC4D43"/>
    <w:pPr>
      <w:keepNext/>
      <w:keepLines/>
      <w:spacing w:after="200" w:line="360" w:lineRule="auto"/>
      <w:outlineLvl w:val="0"/>
    </w:pPr>
    <w:rPr>
      <w:rFonts w:ascii="Calibri Light" w:eastAsia="Times New Roman" w:hAnsi="Calibri Light"/>
      <w:bCs/>
      <w:color w:val="2F5496" w:themeColor="accent1" w:themeShade="BF"/>
      <w:kern w:val="32"/>
      <w:sz w:val="32"/>
      <w:szCs w:val="32"/>
    </w:rPr>
  </w:style>
  <w:style w:type="paragraph" w:styleId="Kop2">
    <w:name w:val="heading 2"/>
    <w:basedOn w:val="Standaard"/>
    <w:next w:val="Standaard"/>
    <w:link w:val="Kop2Char"/>
    <w:uiPriority w:val="9"/>
    <w:semiHidden/>
    <w:unhideWhenUsed/>
    <w:qFormat/>
    <w:rsid w:val="00650E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Kop2"/>
    <w:next w:val="Standaard"/>
    <w:link w:val="Kop3Char"/>
    <w:autoRedefine/>
    <w:uiPriority w:val="9"/>
    <w:unhideWhenUsed/>
    <w:qFormat/>
    <w:rsid w:val="00650EF7"/>
    <w:pPr>
      <w:spacing w:before="0" w:after="200" w:line="276" w:lineRule="auto"/>
      <w:outlineLvl w:val="2"/>
    </w:pPr>
    <w:rPr>
      <w:rFonts w:ascii="Calibri Light" w:eastAsia="Calibri" w:hAnsi="Calibri Light" w:cs="Times New Roman"/>
      <w:color w:val="8EAADB" w:themeColor="accent1" w:themeTint="99"/>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C4D43"/>
    <w:rPr>
      <w:rFonts w:ascii="Calibri Light" w:eastAsia="Times New Roman" w:hAnsi="Calibri Light"/>
      <w:bCs/>
      <w:color w:val="2F5496" w:themeColor="accent1" w:themeShade="BF"/>
      <w:kern w:val="32"/>
      <w:sz w:val="32"/>
      <w:szCs w:val="32"/>
    </w:rPr>
  </w:style>
  <w:style w:type="character" w:customStyle="1" w:styleId="Kop3Char">
    <w:name w:val="Kop 3 Char"/>
    <w:basedOn w:val="Standaardalinea-lettertype"/>
    <w:link w:val="Kop3"/>
    <w:uiPriority w:val="9"/>
    <w:rsid w:val="00650EF7"/>
    <w:rPr>
      <w:rFonts w:ascii="Calibri Light" w:eastAsia="Calibri" w:hAnsi="Calibri Light" w:cs="Times New Roman"/>
      <w:color w:val="8EAADB" w:themeColor="accent1" w:themeTint="99"/>
    </w:rPr>
  </w:style>
  <w:style w:type="character" w:customStyle="1" w:styleId="Kop2Char">
    <w:name w:val="Kop 2 Char"/>
    <w:basedOn w:val="Standaardalinea-lettertype"/>
    <w:link w:val="Kop2"/>
    <w:uiPriority w:val="9"/>
    <w:semiHidden/>
    <w:rsid w:val="00650EF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A55191"/>
    <w:pPr>
      <w:ind w:left="720"/>
    </w:pPr>
  </w:style>
  <w:style w:type="paragraph" w:styleId="Normaalweb">
    <w:name w:val="Normal (Web)"/>
    <w:basedOn w:val="Standaard"/>
    <w:uiPriority w:val="99"/>
    <w:semiHidden/>
    <w:unhideWhenUsed/>
    <w:rsid w:val="00C56BB7"/>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56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33174">
      <w:bodyDiv w:val="1"/>
      <w:marLeft w:val="0"/>
      <w:marRight w:val="0"/>
      <w:marTop w:val="0"/>
      <w:marBottom w:val="0"/>
      <w:divBdr>
        <w:top w:val="none" w:sz="0" w:space="0" w:color="auto"/>
        <w:left w:val="none" w:sz="0" w:space="0" w:color="auto"/>
        <w:bottom w:val="none" w:sz="0" w:space="0" w:color="auto"/>
        <w:right w:val="none" w:sz="0" w:space="0" w:color="auto"/>
      </w:divBdr>
    </w:div>
    <w:div w:id="1740590441">
      <w:bodyDiv w:val="1"/>
      <w:marLeft w:val="0"/>
      <w:marRight w:val="0"/>
      <w:marTop w:val="0"/>
      <w:marBottom w:val="0"/>
      <w:divBdr>
        <w:top w:val="none" w:sz="0" w:space="0" w:color="auto"/>
        <w:left w:val="none" w:sz="0" w:space="0" w:color="auto"/>
        <w:bottom w:val="none" w:sz="0" w:space="0" w:color="auto"/>
        <w:right w:val="none" w:sz="0" w:space="0" w:color="auto"/>
      </w:divBdr>
    </w:div>
    <w:div w:id="1847089985">
      <w:bodyDiv w:val="1"/>
      <w:marLeft w:val="0"/>
      <w:marRight w:val="0"/>
      <w:marTop w:val="0"/>
      <w:marBottom w:val="0"/>
      <w:divBdr>
        <w:top w:val="none" w:sz="0" w:space="0" w:color="auto"/>
        <w:left w:val="none" w:sz="0" w:space="0" w:color="auto"/>
        <w:bottom w:val="none" w:sz="0" w:space="0" w:color="auto"/>
        <w:right w:val="none" w:sz="0" w:space="0" w:color="auto"/>
      </w:divBdr>
      <w:divsChild>
        <w:div w:id="1818104767">
          <w:marLeft w:val="0"/>
          <w:marRight w:val="0"/>
          <w:marTop w:val="0"/>
          <w:marBottom w:val="0"/>
          <w:divBdr>
            <w:top w:val="none" w:sz="0" w:space="0" w:color="auto"/>
            <w:left w:val="none" w:sz="0" w:space="0" w:color="auto"/>
            <w:bottom w:val="none" w:sz="0" w:space="0" w:color="auto"/>
            <w:right w:val="none" w:sz="0" w:space="0" w:color="auto"/>
          </w:divBdr>
          <w:divsChild>
            <w:div w:id="1470393341">
              <w:marLeft w:val="-225"/>
              <w:marRight w:val="-225"/>
              <w:marTop w:val="0"/>
              <w:marBottom w:val="0"/>
              <w:divBdr>
                <w:top w:val="none" w:sz="0" w:space="0" w:color="auto"/>
                <w:left w:val="none" w:sz="0" w:space="0" w:color="auto"/>
                <w:bottom w:val="none" w:sz="0" w:space="0" w:color="auto"/>
                <w:right w:val="none" w:sz="0" w:space="0" w:color="auto"/>
              </w:divBdr>
              <w:divsChild>
                <w:div w:id="1797333840">
                  <w:marLeft w:val="1579"/>
                  <w:marRight w:val="0"/>
                  <w:marTop w:val="0"/>
                  <w:marBottom w:val="0"/>
                  <w:divBdr>
                    <w:top w:val="none" w:sz="0" w:space="0" w:color="auto"/>
                    <w:left w:val="none" w:sz="0" w:space="0" w:color="auto"/>
                    <w:bottom w:val="none" w:sz="0" w:space="0" w:color="auto"/>
                    <w:right w:val="none" w:sz="0" w:space="0" w:color="auto"/>
                  </w:divBdr>
                  <w:divsChild>
                    <w:div w:id="366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6438">
          <w:marLeft w:val="0"/>
          <w:marRight w:val="0"/>
          <w:marTop w:val="0"/>
          <w:marBottom w:val="0"/>
          <w:divBdr>
            <w:top w:val="none" w:sz="0" w:space="0" w:color="auto"/>
            <w:left w:val="none" w:sz="0" w:space="0" w:color="auto"/>
            <w:bottom w:val="none" w:sz="0" w:space="0" w:color="auto"/>
            <w:right w:val="none" w:sz="0" w:space="0" w:color="auto"/>
          </w:divBdr>
          <w:divsChild>
            <w:div w:id="1257325821">
              <w:marLeft w:val="-225"/>
              <w:marRight w:val="-225"/>
              <w:marTop w:val="0"/>
              <w:marBottom w:val="0"/>
              <w:divBdr>
                <w:top w:val="none" w:sz="0" w:space="0" w:color="auto"/>
                <w:left w:val="none" w:sz="0" w:space="0" w:color="auto"/>
                <w:bottom w:val="none" w:sz="0" w:space="0" w:color="auto"/>
                <w:right w:val="none" w:sz="0" w:space="0" w:color="auto"/>
              </w:divBdr>
              <w:divsChild>
                <w:div w:id="557326136">
                  <w:marLeft w:val="1579"/>
                  <w:marRight w:val="0"/>
                  <w:marTop w:val="0"/>
                  <w:marBottom w:val="0"/>
                  <w:divBdr>
                    <w:top w:val="none" w:sz="0" w:space="0" w:color="auto"/>
                    <w:left w:val="none" w:sz="0" w:space="0" w:color="auto"/>
                    <w:bottom w:val="none" w:sz="0" w:space="0" w:color="auto"/>
                    <w:right w:val="none" w:sz="0" w:space="0" w:color="auto"/>
                  </w:divBdr>
                  <w:divsChild>
                    <w:div w:id="102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2012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Estella</dc:creator>
  <cp:keywords/>
  <dc:description/>
  <cp:lastModifiedBy>Melissa Doornekamp</cp:lastModifiedBy>
  <cp:revision>2</cp:revision>
  <dcterms:created xsi:type="dcterms:W3CDTF">2022-06-07T12:26:00Z</dcterms:created>
  <dcterms:modified xsi:type="dcterms:W3CDTF">2022-06-07T12:26:00Z</dcterms:modified>
</cp:coreProperties>
</file>